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后勤保卫处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广告印刷服务询价采购函</w:t>
      </w:r>
    </w:p>
    <w:p w14:paraId="202A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96"/>
        <w:gridCol w:w="1699"/>
        <w:gridCol w:w="1102"/>
        <w:gridCol w:w="1553"/>
        <w:gridCol w:w="1654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15760"/>
            <w:bookmarkStart w:id="1" w:name="_Toc26430"/>
            <w:bookmarkStart w:id="2" w:name="_Toc7542"/>
            <w:bookmarkStart w:id="3" w:name="_Toc26834"/>
            <w:bookmarkStart w:id="4" w:name="_Toc15243"/>
            <w:bookmarkStart w:id="5" w:name="_Toc15247"/>
            <w:bookmarkStart w:id="6" w:name="_Toc20592"/>
            <w:bookmarkStart w:id="7" w:name="_Toc3982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96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6593"/>
            <w:bookmarkStart w:id="9" w:name="_Toc402"/>
            <w:bookmarkStart w:id="10" w:name="_Toc2666"/>
            <w:bookmarkStart w:id="11" w:name="_Toc12075"/>
            <w:bookmarkStart w:id="12" w:name="_Toc1308"/>
            <w:bookmarkStart w:id="13" w:name="_Toc8373"/>
            <w:bookmarkStart w:id="14" w:name="_Toc1909"/>
            <w:bookmarkStart w:id="15" w:name="_Toc2313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699" w:type="dxa"/>
            <w:noWrap w:val="0"/>
            <w:vAlign w:val="center"/>
          </w:tcPr>
          <w:p w14:paraId="3C5E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27407"/>
            <w:bookmarkStart w:id="17" w:name="_Toc25555"/>
            <w:bookmarkStart w:id="18" w:name="_Toc9256"/>
            <w:bookmarkStart w:id="19" w:name="_Toc20331"/>
            <w:bookmarkStart w:id="20" w:name="_Toc27655"/>
            <w:bookmarkStart w:id="21" w:name="_Toc19526"/>
            <w:bookmarkStart w:id="22" w:name="_Toc32619"/>
            <w:bookmarkStart w:id="23" w:name="_Toc4484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最高限价</w:t>
            </w:r>
          </w:p>
        </w:tc>
        <w:tc>
          <w:tcPr>
            <w:tcW w:w="1102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1553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27366"/>
            <w:bookmarkStart w:id="25" w:name="_Toc30298"/>
            <w:bookmarkStart w:id="26" w:name="_Toc25110"/>
            <w:bookmarkStart w:id="27" w:name="_Toc13528"/>
            <w:bookmarkStart w:id="28" w:name="_Toc20291"/>
            <w:bookmarkStart w:id="29" w:name="_Toc13108"/>
            <w:bookmarkStart w:id="30" w:name="_Toc26714"/>
            <w:bookmarkStart w:id="31" w:name="_Toc13860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服务期限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1654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32" w:name="_Toc5307"/>
            <w:bookmarkStart w:id="33" w:name="_Toc27470"/>
            <w:bookmarkStart w:id="34" w:name="_Toc26513"/>
            <w:bookmarkStart w:id="35" w:name="_Toc18847"/>
            <w:bookmarkStart w:id="36" w:name="_Toc18523"/>
            <w:bookmarkStart w:id="37" w:name="_Toc10426"/>
            <w:bookmarkStart w:id="38" w:name="_Toc6608"/>
            <w:bookmarkStart w:id="39" w:name="_Toc1646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196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重庆中医药学院后勤保卫处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广告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印刷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制作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699" w:type="dxa"/>
            <w:noWrap w:val="0"/>
            <w:vAlign w:val="center"/>
          </w:tcPr>
          <w:p w14:paraId="3B24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3万元</w:t>
            </w:r>
          </w:p>
        </w:tc>
        <w:tc>
          <w:tcPr>
            <w:tcW w:w="1102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1553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bookmarkStart w:id="40" w:name="_Toc18552"/>
            <w:bookmarkStart w:id="41" w:name="_Toc21777"/>
            <w:bookmarkStart w:id="42" w:name="_Toc10459"/>
            <w:bookmarkStart w:id="43" w:name="_Toc18069"/>
            <w:bookmarkStart w:id="44" w:name="_Toc7107"/>
            <w:bookmarkStart w:id="45" w:name="_Toc29580"/>
            <w:bookmarkStart w:id="46" w:name="_Toc32720"/>
            <w:bookmarkStart w:id="47" w:name="_Toc5225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年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1654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794" w:type="dxa"/>
            <w:gridSpan w:val="4"/>
            <w:noWrap w:val="0"/>
            <w:vAlign w:val="center"/>
          </w:tcPr>
          <w:p w14:paraId="4C5F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单价统一折扣率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0FB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6"/>
            <w:noWrap w:val="0"/>
            <w:vAlign w:val="center"/>
          </w:tcPr>
          <w:p w14:paraId="218A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印刷材料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、设备、人工费、管理费、税费等相关一切费用。</w:t>
            </w:r>
          </w:p>
        </w:tc>
      </w:tr>
    </w:tbl>
    <w:p w14:paraId="15DED1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45A95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二、项目技术参数要求（附件1）</w:t>
      </w:r>
    </w:p>
    <w:p w14:paraId="60B19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三、广告印刷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、安装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范围：校园内（包含后山）。</w:t>
      </w:r>
    </w:p>
    <w:p w14:paraId="4BF1F8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四、质量保证承诺</w:t>
      </w:r>
    </w:p>
    <w:p w14:paraId="47C1B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  <w:t xml:space="preserve">                                                </w:t>
      </w:r>
    </w:p>
    <w:p w14:paraId="36EDCC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售后服务承诺</w:t>
      </w:r>
    </w:p>
    <w:p w14:paraId="154F9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u w:val="thick"/>
          <w:lang w:val="en-US" w:eastAsia="zh-CN"/>
        </w:rPr>
        <w:t xml:space="preserve">                                                 </w:t>
      </w:r>
    </w:p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报价时间：     年    月    日</w:t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报价不得超过限价，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7435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58E8F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本项目投标报价为单价统一折扣率，投标报价范围为0-100%之内（保留两位小数），例如，若投标报价为98%，则结算价格=单价限价×98%。</w:t>
      </w:r>
    </w:p>
    <w:p w14:paraId="42201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.广告制作清单范围以内的，参考以下清单限价进行结算，结算价=实际报价（不得高于清单限价）×数量×费率。  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老师      </w:t>
      </w:r>
      <w:bookmarkStart w:id="48" w:name="_GoBack"/>
      <w:bookmarkEnd w:id="48"/>
      <w:r>
        <w:rPr>
          <w:rFonts w:hint="default" w:ascii="Times New Roman" w:hAnsi="Times New Roman" w:eastAsia="方正仿宋_GBK" w:cs="Times New Roman"/>
          <w:sz w:val="32"/>
          <w:szCs w:val="32"/>
        </w:rPr>
        <w:t>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65880107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2025年3月20日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5768FE54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br w:type="page"/>
      </w:r>
    </w:p>
    <w:p w14:paraId="4C4E12BA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510" w:tblpY="271"/>
        <w:tblOverlap w:val="never"/>
        <w:tblW w:w="87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35"/>
        <w:gridCol w:w="1973"/>
        <w:gridCol w:w="1266"/>
        <w:gridCol w:w="1354"/>
        <w:gridCol w:w="1437"/>
      </w:tblGrid>
      <w:tr w14:paraId="1BA7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41D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4D1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明   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45B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规格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32A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54F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限价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9A2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说   明</w:t>
            </w:r>
          </w:p>
        </w:tc>
      </w:tr>
      <w:tr w14:paraId="540A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13C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798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条幅（竖幅、横幅）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67A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70厘米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F73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059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10元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823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背景色：红色、黄色、绿色、白色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文字色：红色、黄色</w:t>
            </w:r>
          </w:p>
        </w:tc>
      </w:tr>
      <w:tr w14:paraId="56A2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13A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CB4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AB4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100厘米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D2F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897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A8F5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397D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F4C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370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19D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120厘米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62D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855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3CAF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48E7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234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C59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8F0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150厘米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047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E67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18元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065C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63BD0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DC0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BA6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高清喷绘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F3B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普通布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66F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61A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E72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用于灯箱、外墙大面积广告等</w:t>
            </w:r>
          </w:p>
        </w:tc>
      </w:tr>
      <w:tr w14:paraId="213E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EDF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5BC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高清喷绘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2DF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黑白布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47C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974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DCC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用于灯箱、外墙大面积广告等</w:t>
            </w:r>
          </w:p>
        </w:tc>
      </w:tr>
      <w:tr w14:paraId="4DAF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AEB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8E0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桁架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566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8AE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B7F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DD6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用于活动现场，搭背景墙</w:t>
            </w:r>
          </w:p>
        </w:tc>
      </w:tr>
      <w:tr w14:paraId="65DF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D3B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891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户外写真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619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120克背胶+覆膜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4C19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B5A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27D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用于室内张贴、海报、墙贴、展架等</w:t>
            </w:r>
          </w:p>
        </w:tc>
      </w:tr>
      <w:tr w14:paraId="62A6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AC5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1A2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反光膜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F7D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153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0AB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50元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C85F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196C0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6CA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2CD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户外写真+超卡板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A41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120克背胶+超卡板+覆膜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B3B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E00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906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用于墙面带厚度张贴，产品画面平直，有立体感，轻便易安装、易拆除</w:t>
            </w:r>
          </w:p>
        </w:tc>
      </w:tr>
      <w:tr w14:paraId="0E8B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2A9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7B1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户外写真+PVC板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3FB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120克背胶+5mmPVC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CA2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B82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85元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DEF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用于墙面带厚度张贴，产品画面平直，有立体感，轻便易安装、易拆除。也可用于室内外穿孔悬挂展示。较普通超卡板更为牢实、稳固，可用于户外</w:t>
            </w:r>
          </w:p>
        </w:tc>
      </w:tr>
      <w:tr w14:paraId="19687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36A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4C7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户外写真+PVC板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22E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120克背胶+10mmPVC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5BF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2FC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150元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D40E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5009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B4D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54D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户外写真+PVC板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6F9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120克背胶+15mmPVC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B9A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AA2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185元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5BBA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5E38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137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166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塑料边条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B24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银边条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A66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BE6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AC67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4B28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953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E53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易拉宝（塑钢）含画面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EA0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0.8X2米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E58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8DF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160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6E4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易拉宝画面，不含易拉宝安装</w:t>
            </w:r>
          </w:p>
        </w:tc>
      </w:tr>
      <w:tr w14:paraId="33DB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DBA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374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易拉宝（铝合金）含画面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50B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0.8X2米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FEA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444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195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770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易拉宝画面，不含易拉宝安装</w:t>
            </w:r>
          </w:p>
        </w:tc>
      </w:tr>
      <w:tr w14:paraId="4CD6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350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898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名片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42F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90mm×54mm100张/盒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D08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盒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E75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18C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300g双面铜版纸拼版名片印刷</w:t>
            </w:r>
          </w:p>
        </w:tc>
      </w:tr>
      <w:tr w14:paraId="7D28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0DF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E02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宣传单彩印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647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157g铜版纸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62F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0张以内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8B2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495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33B1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8CC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072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宣传单彩印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C01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157g铜版纸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415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200张以内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79B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CF0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1084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50D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A2F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宣传单彩印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CFD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157g铜版纸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AAB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200以上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00D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ED4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59B8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5B7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9D4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宣传单彩印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A12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157g铜版纸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614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1000以上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764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0.7元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F5E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3034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C9E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D9D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宣传单彩印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3D9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157g铜版纸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3C4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5000张以上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460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0.2元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893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1DAE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049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B06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即时贴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D54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刻字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208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220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0.2元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1BD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刻字，多用于墙面、电器外壳、玻璃贴字</w:t>
            </w:r>
          </w:p>
        </w:tc>
      </w:tr>
      <w:tr w14:paraId="3E6C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BE3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405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工作证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7CE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塑胶吊牌，含外壳绳子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7DC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499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789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200g铜版纸单面彩印，含封套</w:t>
            </w:r>
          </w:p>
        </w:tc>
      </w:tr>
      <w:tr w14:paraId="1616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A7A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658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工作证（内页）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542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铜板纸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47D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EA0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5D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排版+打印</w:t>
            </w:r>
          </w:p>
        </w:tc>
      </w:tr>
      <w:tr w14:paraId="0ABC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89E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6D6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PVC工作证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396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85.5mm*54mm*0.86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2D8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1-5个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9A4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30元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A96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 0.86厚度工作证 双面彩印</w:t>
            </w:r>
          </w:p>
        </w:tc>
      </w:tr>
      <w:tr w14:paraId="22A3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DAE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CE7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PVC工作证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7BA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85.5mm*54mm*0.86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78C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5-10个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A16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20元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B88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71CC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353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F4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PVC工作证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90E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85.5mm*54mm*0.86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079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10个以上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8D2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3700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123B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EB0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988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PVC工作证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908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85.5mm*54mm*0.86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201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100个以上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91A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3.8元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6CF0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E58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79A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D97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胸牌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69B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A6B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EC8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BE60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259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473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40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水晶奖杯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CA5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28cm高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F95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枚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D10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145元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0FD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基础款，其它款单独询价</w:t>
            </w:r>
          </w:p>
        </w:tc>
      </w:tr>
      <w:tr w14:paraId="160E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9E1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119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铝合金相框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5B7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30X40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6C0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9E5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8787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6E1A6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4B5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351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超薄灯箱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7C3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40X60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C66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D56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145元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C64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328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9AB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589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卡布灯箱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CEC1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29E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DC6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385元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0641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789B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1D2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233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三面发光字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CE7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D64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14B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360元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A25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常见亚克力透光三面发光字，内置LED灯珠</w:t>
            </w:r>
          </w:p>
        </w:tc>
      </w:tr>
      <w:tr w14:paraId="1C61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B28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6C2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DC8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C9C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43F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C02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不锈钢、拉丝不锈钢或镜面字</w:t>
            </w:r>
          </w:p>
        </w:tc>
      </w:tr>
      <w:tr w14:paraId="2ABE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BA1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F6F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钛金字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A4A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626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D4F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3.2元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C75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不锈钢、拉丝不锈钢或镜面字</w:t>
            </w:r>
          </w:p>
        </w:tc>
      </w:tr>
      <w:tr w14:paraId="647B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85C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108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水晶字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803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5+3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BF8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786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2.5元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4EB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水晶字3MM厚可加双色板面</w:t>
            </w:r>
          </w:p>
        </w:tc>
      </w:tr>
      <w:tr w14:paraId="4F8B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AAF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89C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PVC字烤漆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251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1.5cm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2C6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73D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1.8元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6F4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1.5cm厚PVC字</w:t>
            </w:r>
          </w:p>
        </w:tc>
      </w:tr>
      <w:tr w14:paraId="2181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F98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C6D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PVC字烤漆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C06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3FC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823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F223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474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19F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20A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PVC字烤漆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C23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C85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厘米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E5A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3.8元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12E9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CCF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008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37F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不锈钢吊牌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7AC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尺寸:1.8×0.35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AE4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0"/>
                <w:highlight w:val="none"/>
                <w:lang w:bidi="ar"/>
              </w:rPr>
              <w:t>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E4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426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9E4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不锈钢折边、腐蚀字</w:t>
            </w:r>
          </w:p>
        </w:tc>
      </w:tr>
      <w:tr w14:paraId="1A81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AAD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CFE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手提海报架（套）单面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19E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0.6*0.9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C9A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AD4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160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6FF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A582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95D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79D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手提海报架（套）单面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25E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1.2*0.8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28C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1F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220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237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2CC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C48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985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立屏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D72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0.8*1.8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B3B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98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295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F87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铝合金架</w:t>
            </w:r>
          </w:p>
        </w:tc>
      </w:tr>
      <w:tr w14:paraId="0CB8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C19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4E5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磁白板+写真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ECB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644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C1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140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E3B5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726C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CFD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D4E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不锈钢宣传栏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2BE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1mm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材质，版面2.4×1.2，总高2.4米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0EA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C1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2650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A8DED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3457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20E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C6D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打印照片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068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C1B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02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2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C5EE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0EDA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B1F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D9E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打印照片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40F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309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97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6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4672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4898F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09E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985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打印照片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E16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6F5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106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12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00FD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3CEE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A6B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56F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三角形座位牌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909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（20cm*10cm)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B48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ED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16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25B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亚克力材料</w:t>
            </w:r>
          </w:p>
        </w:tc>
      </w:tr>
      <w:tr w14:paraId="242E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DD7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368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强磁座位牌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68F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（20cm*10cm)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13B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FD8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25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A35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亚克力材料</w:t>
            </w:r>
          </w:p>
        </w:tc>
      </w:tr>
      <w:tr w14:paraId="3924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615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8B8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强磁座位牌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386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（25cm*13cm)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CA6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64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32</w:t>
            </w:r>
            <w:r>
              <w:rPr>
                <w:rStyle w:val="7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E049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亚克力材料</w:t>
            </w:r>
          </w:p>
        </w:tc>
      </w:tr>
      <w:tr w14:paraId="0E47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A35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599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门型展架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DA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80*180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291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B9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135</w:t>
            </w:r>
            <w:r>
              <w:rPr>
                <w:rStyle w:val="8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F91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铝合金架</w:t>
            </w:r>
          </w:p>
        </w:tc>
      </w:tr>
      <w:tr w14:paraId="7900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03A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86F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锦旗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9B1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0.6*0.9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C93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A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120</w:t>
            </w:r>
            <w:r>
              <w:rPr>
                <w:rStyle w:val="8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B8E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绒布</w:t>
            </w:r>
          </w:p>
        </w:tc>
      </w:tr>
      <w:tr w14:paraId="4BC0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30D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BDD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木底座镭射牌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F1D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0.5*0.35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1D1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9B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115</w:t>
            </w:r>
            <w:r>
              <w:rPr>
                <w:rStyle w:val="8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30D5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181E8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41D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914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木底座镭射牌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D340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0.6*0.4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252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66D4">
            <w:pPr>
              <w:widowControl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140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highlight w:val="none"/>
                <w:lang w:val="en-US" w:eastAsia="zh-CN"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586F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53D4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B9BB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17D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平板钛金牌-折盒子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CC6E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0.5*0.35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91F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45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120</w:t>
            </w:r>
            <w:r>
              <w:rPr>
                <w:rStyle w:val="8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0D75">
            <w:pPr>
              <w:jc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</w:p>
        </w:tc>
      </w:tr>
      <w:tr w14:paraId="6E09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A7D1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6838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铝合金制度牌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F6B2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0.6*0.8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A4A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个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A3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highlight w:val="none"/>
                <w:lang w:bidi="ar"/>
              </w:rPr>
              <w:t>145</w:t>
            </w:r>
            <w:r>
              <w:rPr>
                <w:rStyle w:val="8"/>
                <w:rFonts w:hint="default" w:ascii="Times New Roman" w:hAnsi="Times New Roman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A77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铝合金制度牌</w:t>
            </w:r>
          </w:p>
        </w:tc>
      </w:tr>
      <w:tr w14:paraId="0E47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7A93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2B4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黑胶车贴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708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D13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平方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0E3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BC2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</w:tr>
      <w:tr w14:paraId="44CD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254C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61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91C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绶带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389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180*14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3A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FBF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25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980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绸面</w:t>
            </w:r>
          </w:p>
        </w:tc>
      </w:tr>
      <w:tr w14:paraId="4AC9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882C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62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6A0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A4D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180*14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4FC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126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35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3A97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绒面</w:t>
            </w:r>
          </w:p>
        </w:tc>
      </w:tr>
      <w:tr w14:paraId="4AAD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569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63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328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彩旗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A41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110*70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10EA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E92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EB25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单色</w:t>
            </w:r>
          </w:p>
        </w:tc>
      </w:tr>
      <w:tr w14:paraId="51E1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B904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64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71B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201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90*60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cm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7F46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93D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165F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highlight w:val="none"/>
                <w:lang w:bidi="ar"/>
              </w:rPr>
              <w:t>单色</w:t>
            </w:r>
          </w:p>
        </w:tc>
      </w:tr>
    </w:tbl>
    <w:p w14:paraId="42497FD5">
      <w:pPr>
        <w:rPr>
          <w:rFonts w:hint="default" w:ascii="Times New Roman" w:hAnsi="Times New Roman" w:cs="Times New Roman"/>
          <w:lang w:val="en-US" w:eastAsia="zh-CN"/>
        </w:rPr>
      </w:pPr>
    </w:p>
    <w:p w14:paraId="6372CCC4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17A2C0D-FCCB-4D7D-8819-9292BB42E4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F0B83D-BCEC-4AE1-86AA-53F40D31E7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704128-718A-4B93-A3BB-E2B7185FC3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AEB0E"/>
    <w:multiLevelType w:val="singleLevel"/>
    <w:tmpl w:val="BCBAEB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523E"/>
    <w:rsid w:val="0E5E1C72"/>
    <w:rsid w:val="12435D4E"/>
    <w:rsid w:val="195E523E"/>
    <w:rsid w:val="19960E59"/>
    <w:rsid w:val="1F26407E"/>
    <w:rsid w:val="2EBF7DD0"/>
    <w:rsid w:val="30F57DBC"/>
    <w:rsid w:val="327F4A50"/>
    <w:rsid w:val="3BE5498C"/>
    <w:rsid w:val="446506F4"/>
    <w:rsid w:val="4F74293D"/>
    <w:rsid w:val="5FE5356E"/>
    <w:rsid w:val="64BE7799"/>
    <w:rsid w:val="6B5C5A26"/>
    <w:rsid w:val="6BAD2A66"/>
    <w:rsid w:val="6BFD0DC4"/>
    <w:rsid w:val="6C405ACB"/>
    <w:rsid w:val="6C793E03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1785</Words>
  <Characters>2312</Characters>
  <Lines>0</Lines>
  <Paragraphs>0</Paragraphs>
  <TotalTime>15</TotalTime>
  <ScaleCrop>false</ScaleCrop>
  <LinksUpToDate>false</LinksUpToDate>
  <CharactersWithSpaces>2562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王太旭</cp:lastModifiedBy>
  <dcterms:modified xsi:type="dcterms:W3CDTF">2025-03-20T06:41:00Z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6653ABEC0614468CBD5C0C7BD14585A7_13</vt:lpwstr>
  </property>
  <property fmtid="{D5CDD505-2E9C-101B-9397-08002B2CF9AE}" pid="4" name="KSOTemplateDocerSaveRecord">
    <vt:lpwstr>eyJoZGlkIjoiNGJhZTFjNmE0MjhmNGZlZjRiZDc5MjdiYTQwOWM4YzciLCJ1c2VySWQiOiIyNzAwNDg2MzkifQ==</vt:lpwstr>
  </property>
</Properties>
</file>