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重庆中医药学院行课时间表</w:t>
      </w:r>
    </w:p>
    <w:tbl>
      <w:tblPr>
        <w:tblStyle w:val="4"/>
        <w:tblW w:w="9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596"/>
        <w:gridCol w:w="3068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  <w:t>时段</w:t>
            </w:r>
          </w:p>
        </w:tc>
        <w:tc>
          <w:tcPr>
            <w:tcW w:w="25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  <w:t>节次</w:t>
            </w:r>
          </w:p>
        </w:tc>
        <w:tc>
          <w:tcPr>
            <w:tcW w:w="30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  <w:t>上课时间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  <w:t>课间休息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30"/>
                <w:szCs w:val="30"/>
              </w:rPr>
              <w:t>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8:30-9:10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9:15-9:55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10:05-10:45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10:55-11:35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11:40-12:20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机动时间一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12:20-13:00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13:20-14:00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14:00-14:40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14:45-15:25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15:35-16:15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16:20-17:00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机动时间二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17:00-17:40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17:40-18:20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18:20-19:00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19:00-19:40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19:45-20:25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20:30-21:10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机动时间三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节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21:10-21:50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注：1.正常上课节次为上午1-5节，下午8-11节，晚上15-17节。</w:t>
            </w:r>
          </w:p>
          <w:p>
            <w:pPr>
              <w:widowControl/>
              <w:numPr>
                <w:ilvl w:val="0"/>
                <w:numId w:val="0"/>
              </w:numPr>
              <w:ind w:left="440" w:lef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机动时间主要用于时间超长的实验课安排，其他课程原则上禁止安排在此时间上课，安排在晚上且连续上4学时的实验课从第14节开始安排。    </w:t>
            </w:r>
          </w:p>
          <w:p>
            <w:pPr>
              <w:widowControl/>
              <w:numPr>
                <w:ilvl w:val="0"/>
                <w:numId w:val="0"/>
              </w:numPr>
              <w:ind w:left="440" w:lef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3.校外教学基地可参照执行。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zY0MjVhODM3NmU3ZjkyYTkwYmNhMzcwNWJlOTMifQ=="/>
  </w:docVars>
  <w:rsids>
    <w:rsidRoot w:val="00000000"/>
    <w:rsid w:val="01C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2024-03-27T07:32:40Z</dcterms:created>
  <dc:creator>HP</dc:creator>
  <cp:lastModifiedBy>奔跑吧小心心</cp:lastModifiedBy>
  <dcterms:modified xsi:type="dcterms:W3CDTF">2024-03-27T07:32:55Z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0693F5C5A6C6449DB82236FF92AF0A3E_12</vt:lpwstr>
  </property>
</Properties>
</file>